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3D" w:rsidRPr="008E45F2" w:rsidRDefault="006307DE" w:rsidP="00956E64">
      <w:pPr>
        <w:pStyle w:val="Title"/>
        <w:rPr>
          <w:rFonts w:ascii="Calibri" w:hAnsi="Calibri"/>
        </w:rPr>
      </w:pPr>
      <w:r>
        <w:rPr>
          <w:noProof/>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955800" cy="2082800"/>
            <wp:effectExtent l="0" t="0" r="0" b="0"/>
            <wp:wrapTight wrapText="bothSides">
              <wp:wrapPolygon edited="0">
                <wp:start x="10099" y="1383"/>
                <wp:lineTo x="6312" y="2173"/>
                <wp:lineTo x="4839" y="3161"/>
                <wp:lineTo x="5049" y="4939"/>
                <wp:lineTo x="3997" y="6124"/>
                <wp:lineTo x="2525" y="7902"/>
                <wp:lineTo x="2104" y="11459"/>
                <wp:lineTo x="3156" y="14422"/>
                <wp:lineTo x="3577" y="17780"/>
                <wp:lineTo x="7364" y="19559"/>
                <wp:lineTo x="7784" y="19954"/>
                <wp:lineTo x="12623" y="19954"/>
                <wp:lineTo x="17883" y="17978"/>
                <wp:lineTo x="18094" y="14422"/>
                <wp:lineTo x="19145" y="11261"/>
                <wp:lineTo x="18935" y="8100"/>
                <wp:lineTo x="16200" y="4939"/>
                <wp:lineTo x="16410" y="3359"/>
                <wp:lineTo x="14727" y="2371"/>
                <wp:lineTo x="11361" y="1383"/>
                <wp:lineTo x="10099" y="1383"/>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800" cy="2082800"/>
                    </a:xfrm>
                    <a:prstGeom prst="rect">
                      <a:avLst/>
                    </a:prstGeom>
                    <a:noFill/>
                  </pic:spPr>
                </pic:pic>
              </a:graphicData>
            </a:graphic>
          </wp:anchor>
        </w:drawing>
      </w:r>
    </w:p>
    <w:p w:rsidR="00185C3D" w:rsidRPr="008E45F2" w:rsidRDefault="00185C3D" w:rsidP="00956E64">
      <w:pPr>
        <w:pStyle w:val="Title"/>
        <w:rPr>
          <w:rFonts w:ascii="Calibri" w:hAnsi="Calibri"/>
        </w:rPr>
      </w:pPr>
    </w:p>
    <w:p w:rsidR="00185C3D" w:rsidRPr="0019253E" w:rsidRDefault="00185C3D" w:rsidP="00956E64">
      <w:pPr>
        <w:pStyle w:val="Title"/>
        <w:rPr>
          <w:rFonts w:ascii="Calibri" w:hAnsi="Calibri"/>
        </w:rPr>
      </w:pPr>
    </w:p>
    <w:p w:rsidR="00185C3D" w:rsidRPr="0019253E" w:rsidRDefault="00185C3D" w:rsidP="00956E64">
      <w:pPr>
        <w:pStyle w:val="Title"/>
        <w:rPr>
          <w:rFonts w:ascii="Calibri" w:hAnsi="Calibri"/>
          <w:sz w:val="72"/>
          <w:szCs w:val="72"/>
        </w:rPr>
      </w:pPr>
      <w:smartTag w:uri="urn:schemas-microsoft-com:office:smarttags" w:element="place">
        <w:smartTag w:uri="urn:schemas-microsoft-com:office:smarttags" w:element="PlaceName">
          <w:r w:rsidRPr="0019253E">
            <w:rPr>
              <w:rFonts w:ascii="Calibri" w:hAnsi="Calibri"/>
              <w:sz w:val="72"/>
              <w:szCs w:val="72"/>
            </w:rPr>
            <w:t>ROOSE</w:t>
          </w:r>
        </w:smartTag>
        <w:smartTag w:uri="urn:schemas-microsoft-com:office:smarttags" w:element="PlaceName">
          <w:r w:rsidRPr="0019253E">
            <w:rPr>
              <w:rFonts w:ascii="Calibri" w:hAnsi="Calibri"/>
              <w:sz w:val="72"/>
              <w:szCs w:val="72"/>
            </w:rPr>
            <w:t>COMMUNITY</w:t>
          </w:r>
        </w:smartTag>
        <w:smartTag w:uri="urn:schemas-microsoft-com:office:smarttags" w:element="PlaceType">
          <w:r w:rsidRPr="0019253E">
            <w:rPr>
              <w:rFonts w:ascii="Calibri" w:hAnsi="Calibri"/>
              <w:sz w:val="72"/>
              <w:szCs w:val="72"/>
            </w:rPr>
            <w:t>PRIMARY SCHOOL</w:t>
          </w:r>
        </w:smartTag>
      </w:smartTag>
    </w:p>
    <w:p w:rsidR="00185C3D" w:rsidRPr="007276B9" w:rsidRDefault="00185C3D" w:rsidP="00956E64">
      <w:pPr>
        <w:pStyle w:val="Title"/>
        <w:rPr>
          <w:rFonts w:ascii="Calibri" w:hAnsi="Calibri"/>
          <w:sz w:val="28"/>
          <w:szCs w:val="28"/>
        </w:rPr>
      </w:pPr>
    </w:p>
    <w:p w:rsidR="00185C3D" w:rsidRPr="008E45F2"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GOVERNORS’ STATEMENT OF BEHAVIOUR PRINCIPLES</w:t>
      </w:r>
    </w:p>
    <w:p w:rsidR="00185C3D"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20</w:t>
      </w:r>
      <w:r w:rsidR="006307DE">
        <w:rPr>
          <w:rFonts w:ascii="Calibri" w:hAnsi="Calibri"/>
          <w:sz w:val="72"/>
          <w:szCs w:val="72"/>
        </w:rPr>
        <w:t>17</w:t>
      </w:r>
      <w:r w:rsidRPr="008E45F2">
        <w:rPr>
          <w:rFonts w:ascii="Calibri" w:hAnsi="Calibri"/>
          <w:sz w:val="72"/>
          <w:szCs w:val="72"/>
        </w:rPr>
        <w:t>/20</w:t>
      </w:r>
      <w:r w:rsidR="006307DE">
        <w:rPr>
          <w:rFonts w:ascii="Calibri" w:hAnsi="Calibri"/>
          <w:sz w:val="72"/>
          <w:szCs w:val="72"/>
        </w:rPr>
        <w:t>19</w:t>
      </w:r>
    </w:p>
    <w:p w:rsidR="00185C3D" w:rsidRPr="008E45F2" w:rsidRDefault="00185C3D" w:rsidP="00956E64"/>
    <w:p w:rsidR="00185C3D" w:rsidRPr="008E45F2" w:rsidRDefault="00185C3D" w:rsidP="00956E64"/>
    <w:p w:rsidR="00185C3D" w:rsidRDefault="00834C1C" w:rsidP="00956E64">
      <w:pPr>
        <w:rPr>
          <w:sz w:val="24"/>
          <w:szCs w:val="24"/>
        </w:rPr>
      </w:pPr>
      <w:r w:rsidRPr="00834C1C">
        <w:rPr>
          <w:noProof/>
          <w:lang w:eastAsia="en-GB"/>
        </w:rPr>
        <w:pict>
          <v:line id="Straight Connector 4" o:spid="_x0000_s1026" style="position:absolute;z-index:251658240;visibility:visible"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m9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I86DQYV0B4pbY2VEpPamdeNP3ukNJVR1TLI9/XswGQLGQkb1LCxhm4bT98&#10;1gxiyMHrKNqpsX2ABDnQKfbmfO8NP3lE4TCbTtJ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"/>
        </w:pict>
      </w:r>
      <w:r w:rsidRPr="00834C1C">
        <w:rPr>
          <w:noProof/>
          <w:lang w:eastAsia="en-GB"/>
        </w:rPr>
        <w:pict>
          <v:line id="Straight Connector 1" o:spid="_x0000_s1028" style="position:absolute;z-index:251656192;visibility:visible"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0B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0U6TVNoI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"/>
        </w:pict>
      </w:r>
      <w:r w:rsidR="00185C3D" w:rsidRPr="008E45F2">
        <w:rPr>
          <w:sz w:val="24"/>
          <w:szCs w:val="24"/>
        </w:rPr>
        <w:t>Approved by:</w:t>
      </w:r>
      <w:r w:rsidR="00185C3D" w:rsidRPr="008E45F2">
        <w:rPr>
          <w:sz w:val="24"/>
          <w:szCs w:val="24"/>
        </w:rPr>
        <w:tab/>
      </w:r>
      <w:r w:rsidR="00185C3D" w:rsidRPr="008E45F2">
        <w:rPr>
          <w:sz w:val="24"/>
          <w:szCs w:val="24"/>
        </w:rPr>
        <w:tab/>
      </w:r>
      <w:r w:rsidR="00185C3D" w:rsidRPr="008E45F2">
        <w:rPr>
          <w:sz w:val="24"/>
          <w:szCs w:val="24"/>
        </w:rPr>
        <w:tab/>
      </w:r>
      <w:r w:rsidR="00185C3D" w:rsidRPr="008E45F2">
        <w:rPr>
          <w:sz w:val="24"/>
          <w:szCs w:val="24"/>
        </w:rPr>
        <w:tab/>
      </w:r>
      <w:r w:rsidR="00185C3D" w:rsidRPr="008E45F2">
        <w:rPr>
          <w:sz w:val="24"/>
          <w:szCs w:val="24"/>
        </w:rPr>
        <w:tab/>
      </w:r>
    </w:p>
    <w:p w:rsidR="00185C3D" w:rsidRDefault="00185C3D" w:rsidP="00956E64">
      <w:pPr>
        <w:rPr>
          <w:sz w:val="24"/>
          <w:szCs w:val="24"/>
        </w:rPr>
      </w:pPr>
      <w:r>
        <w:rPr>
          <w:sz w:val="24"/>
          <w:szCs w:val="24"/>
        </w:rPr>
        <w:t>Chair of Governors</w:t>
      </w:r>
    </w:p>
    <w:p w:rsidR="00185C3D" w:rsidRDefault="00185C3D" w:rsidP="00956E64">
      <w:pPr>
        <w:rPr>
          <w:sz w:val="24"/>
          <w:szCs w:val="24"/>
        </w:rPr>
      </w:pPr>
    </w:p>
    <w:p w:rsidR="00185C3D" w:rsidRPr="008E45F2" w:rsidRDefault="00185C3D" w:rsidP="00956E64">
      <w:pPr>
        <w:rPr>
          <w:sz w:val="24"/>
          <w:szCs w:val="24"/>
        </w:rPr>
      </w:pPr>
      <w:r w:rsidRPr="008E45F2">
        <w:rPr>
          <w:sz w:val="24"/>
          <w:szCs w:val="24"/>
        </w:rPr>
        <w:t xml:space="preserve">Date: </w:t>
      </w:r>
      <w:r w:rsidR="006307DE">
        <w:rPr>
          <w:sz w:val="24"/>
          <w:szCs w:val="24"/>
        </w:rPr>
        <w:t>09.01.2017</w:t>
      </w:r>
    </w:p>
    <w:p w:rsidR="00185C3D" w:rsidRPr="008E45F2" w:rsidRDefault="00185C3D" w:rsidP="00956E64">
      <w:pPr>
        <w:rPr>
          <w:sz w:val="24"/>
          <w:szCs w:val="24"/>
        </w:rPr>
      </w:pPr>
    </w:p>
    <w:p w:rsidR="00185C3D" w:rsidRDefault="00834C1C" w:rsidP="00956E64">
      <w:pPr>
        <w:rPr>
          <w:noProof/>
          <w:sz w:val="24"/>
          <w:szCs w:val="24"/>
          <w:lang w:eastAsia="en-GB"/>
        </w:rPr>
      </w:pPr>
      <w:r w:rsidRPr="00834C1C">
        <w:rPr>
          <w:noProof/>
          <w:lang w:eastAsia="en-GB"/>
        </w:rPr>
        <w:pict>
          <v:line id="Straight Connector 3" o:spid="_x0000_s1027" style="position:absolute;z-index:251657216;visibility:visible"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"/>
        </w:pict>
      </w:r>
      <w:r w:rsidR="00185C3D" w:rsidRPr="008E45F2">
        <w:rPr>
          <w:sz w:val="24"/>
          <w:szCs w:val="24"/>
        </w:rPr>
        <w:t>Review Date</w:t>
      </w:r>
      <w:r w:rsidR="00185C3D" w:rsidRPr="008E45F2">
        <w:rPr>
          <w:sz w:val="24"/>
          <w:szCs w:val="24"/>
          <w:vertAlign w:val="superscript"/>
        </w:rPr>
        <w:t>2</w:t>
      </w:r>
      <w:r w:rsidR="00185C3D" w:rsidRPr="008E45F2">
        <w:rPr>
          <w:sz w:val="24"/>
          <w:szCs w:val="24"/>
        </w:rPr>
        <w:t>:</w:t>
      </w:r>
      <w:r w:rsidR="006307DE">
        <w:rPr>
          <w:noProof/>
          <w:sz w:val="24"/>
          <w:szCs w:val="24"/>
          <w:lang w:eastAsia="en-GB"/>
        </w:rPr>
        <w:t>09.01.2019</w:t>
      </w: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6307DE" w:rsidRDefault="006307DE" w:rsidP="00956E64">
      <w:pPr>
        <w:rPr>
          <w:noProof/>
          <w:sz w:val="24"/>
          <w:szCs w:val="24"/>
          <w:lang w:eastAsia="en-GB"/>
        </w:rPr>
      </w:pPr>
    </w:p>
    <w:p w:rsidR="00185C3D" w:rsidRPr="001F0EC0" w:rsidRDefault="00185C3D" w:rsidP="00956E64">
      <w:r w:rsidRPr="001F0EC0">
        <w:t xml:space="preserve">Section 88 of the Education and Inspections Act 2006 requires governing bodies and management committees </w:t>
      </w:r>
      <w:r>
        <w:t xml:space="preserve">of maintained schools </w:t>
      </w:r>
      <w:r w:rsidRPr="001F0EC0">
        <w:t>to have regard to the statutory guidance from the secretary of state for Education in making and reviewing a written statement of behaviour.  The Governing Body</w:t>
      </w:r>
      <w:bookmarkStart w:id="0" w:name="_GoBack"/>
      <w:bookmarkEnd w:id="0"/>
      <w:r w:rsidRPr="001F0EC0">
        <w:t>has a duty to produce, and review, a written statement of general principles to guide the Head teacher in determining measures to promote good behaviour and discipline amongst pupils.  The document ‘Behaviour and discipline in schools’ – Guidance for governing bodies’ has been used as a reference in producing this Statement of Behaviour Principles.</w:t>
      </w:r>
    </w:p>
    <w:p w:rsidR="00185C3D" w:rsidRPr="001F0EC0" w:rsidRDefault="00185C3D" w:rsidP="00956E64"/>
    <w:p w:rsidR="00185C3D" w:rsidRPr="001F0EC0" w:rsidRDefault="00185C3D" w:rsidP="00956E64">
      <w:r w:rsidRPr="001F0EC0">
        <w:t xml:space="preserve">Schools are required to have a Behaviour Policy which includes the school rules.  It is the responsibility of the Head teacher along with the staff in the school to produce our school’s Whole School Behaviour Policy and the duty of the Governing Body to provide the Head teacher with a clear written statement of the principles around which the Whole School Behaviour Policy will be formed and follow.  The Statement of Behaviour Principles will be reviewed regularly as indicated on the title page to take </w:t>
      </w:r>
      <w:r w:rsidRPr="00956E64">
        <w:t>account</w:t>
      </w:r>
      <w:r w:rsidRPr="001F0EC0">
        <w:t xml:space="preserve"> of any legislative or other changes which may affect the content or relevance of this document.</w:t>
      </w:r>
    </w:p>
    <w:p w:rsidR="00185C3D" w:rsidRPr="001F0EC0" w:rsidRDefault="00185C3D" w:rsidP="00956E64"/>
    <w:p w:rsidR="00185C3D" w:rsidRDefault="00185C3D" w:rsidP="00956E64">
      <w:r w:rsidRPr="001F0EC0">
        <w:t>In deciding on these Behaviour Principles, the Governors consulted with parents, pupils, school staff and the Head teacher in order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185C3D" w:rsidRDefault="00185C3D" w:rsidP="00956E64"/>
    <w:p w:rsidR="00185C3D" w:rsidRDefault="00185C3D" w:rsidP="00956E64">
      <w:pPr>
        <w:pStyle w:val="Heading1"/>
        <w:spacing w:before="0"/>
      </w:pPr>
      <w:r>
        <w:t>Principles</w:t>
      </w:r>
    </w:p>
    <w:p w:rsidR="00185C3D" w:rsidRDefault="00185C3D" w:rsidP="00956E64"/>
    <w:p w:rsidR="00185C3D" w:rsidRDefault="00185C3D" w:rsidP="00C14C8E">
      <w:pPr>
        <w:pStyle w:val="Heading2"/>
      </w:pPr>
      <w:r>
        <w:t>Right to feel safe at all times:</w:t>
      </w:r>
    </w:p>
    <w:p w:rsidR="00185C3D" w:rsidRPr="00C14C8E" w:rsidRDefault="00185C3D"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and, even if it occurs outside normal school hours, will be dealt with in accordance with the sanctions laid out in the Whole School Behaviour Policy.   </w:t>
      </w:r>
    </w:p>
    <w:p w:rsidR="00185C3D" w:rsidRDefault="00185C3D">
      <w:pPr>
        <w:spacing w:after="200"/>
      </w:pPr>
    </w:p>
    <w:p w:rsidR="00185C3D" w:rsidRDefault="00185C3D" w:rsidP="00C14C8E">
      <w:pPr>
        <w:pStyle w:val="Heading2"/>
      </w:pPr>
      <w:r w:rsidRPr="00956E64">
        <w:t xml:space="preserve">High standards of </w:t>
      </w:r>
      <w:r w:rsidRPr="00C14C8E">
        <w:t>behaviour</w:t>
      </w:r>
      <w:r>
        <w:t xml:space="preserve">: </w:t>
      </w:r>
    </w:p>
    <w:p w:rsidR="00185C3D" w:rsidRDefault="00185C3D" w:rsidP="00956E64">
      <w:r>
        <w:t xml:space="preserve">The Governors strongly believe that high standards of behaviour lie at the heart of a successful school.  Such expected behaviour will enable all young people to make the best possible progress in all aspects of their school life and work, and all staff to be able to teach and promote good learning without interruption. </w:t>
      </w:r>
    </w:p>
    <w:p w:rsidR="00185C3D" w:rsidRDefault="00185C3D" w:rsidP="00956E64"/>
    <w:p w:rsidR="00185C3D" w:rsidRDefault="00185C3D" w:rsidP="00956E64">
      <w:r>
        <w:lastRenderedPageBreak/>
        <w:t>The Governors also believe that the expectation of high standards of behaviour which are required during the school day can have a positive effect on the life of young people outside school in encouraging them to become acceptable members of the wider community.</w:t>
      </w:r>
    </w:p>
    <w:p w:rsidR="00185C3D" w:rsidRDefault="00185C3D" w:rsidP="00956E64"/>
    <w:p w:rsidR="00185C3D" w:rsidRDefault="00185C3D" w:rsidP="00691F20">
      <w:pPr>
        <w:pStyle w:val="Heading2"/>
      </w:pPr>
      <w:r>
        <w:t>Inclusivity and Equality:</w:t>
      </w:r>
    </w:p>
    <w:p w:rsidR="00185C3D" w:rsidRDefault="00185C3D" w:rsidP="00691F20">
      <w:smartTag w:uri="urn:schemas-microsoft-com:office:smarttags" w:element="place">
        <w:smartTag w:uri="urn:schemas-microsoft-com:office:smarttags" w:element="PlaceName">
          <w:r>
            <w:t>Roose</w:t>
          </w:r>
        </w:smartTag>
        <w:smartTag w:uri="urn:schemas-microsoft-com:office:smarttags" w:element="PlaceName">
          <w:r>
            <w:t>Community</w:t>
          </w:r>
        </w:smartTag>
        <w:smartTag w:uri="urn:schemas-microsoft-com:office:smarttags" w:element="PlaceType">
          <w:r>
            <w:t>Primary School</w:t>
          </w:r>
        </w:smartTag>
      </w:smartTag>
      <w:r>
        <w:t xml:space="preserve"> is an inclusive school.  All members of the school community should be free from discrimination of any description and this is further recognised in our Single Equality Scheme and promoted in the day-to-day running of the school.  The Whole School Behaviour Policy must emphasise that bullying and discrimination as a result of gender, race, ability, sexual orientation or background is absolutely unacceptable and attracts a zero tolerance attitude.  The Policy therefore includes an anti-bullying statement which is clear, concise and is understood by all members of the school community.  Measures to counteract bullying and discrimination will be consistently applied and monitored for their effectiveness.</w:t>
      </w:r>
    </w:p>
    <w:p w:rsidR="00185C3D" w:rsidRDefault="00185C3D" w:rsidP="00691F20"/>
    <w:p w:rsidR="00185C3D" w:rsidRDefault="00185C3D" w:rsidP="00691F20">
      <w:r>
        <w:t xml:space="preserve">The school’s legal duties in order to comply with the Equality Act 2010 and which are described in the School’s Single Equality Scheme will be further reinforced through the Whole School Behaviour Policy and seek to safeguard vulnerable pupils, particularly those with special educational needs where reasonable adjustments in the Behaviour Policy’s application may need to be made.  </w:t>
      </w:r>
    </w:p>
    <w:p w:rsidR="00185C3D" w:rsidRDefault="00185C3D" w:rsidP="00691F20"/>
    <w:p w:rsidR="00185C3D" w:rsidRDefault="00185C3D" w:rsidP="00996D13">
      <w:pPr>
        <w:pStyle w:val="Heading2"/>
      </w:pPr>
      <w:r>
        <w:t>School Rules:</w:t>
      </w:r>
    </w:p>
    <w:p w:rsidR="00185C3D" w:rsidRDefault="00185C3D" w:rsidP="00996D13">
      <w:r>
        <w:t>The Whole School Behaviour Policy includes details of the school rules.  These set out the expected standards of behaviour, displayed in all classrooms, shared with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185C3D" w:rsidRDefault="00185C3D" w:rsidP="00996D13"/>
    <w:p w:rsidR="00185C3D" w:rsidRDefault="00185C3D" w:rsidP="00285728">
      <w:pPr>
        <w:pStyle w:val="Heading2"/>
      </w:pPr>
      <w:r>
        <w:t>Rewards:</w:t>
      </w:r>
    </w:p>
    <w:p w:rsidR="00185C3D" w:rsidRDefault="00185C3D" w:rsidP="00285728">
      <w:r>
        <w:t>The Governors expect the Whole School Behaviour Policy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185C3D" w:rsidRDefault="00185C3D" w:rsidP="00285728"/>
    <w:p w:rsidR="00185C3D" w:rsidRDefault="00185C3D" w:rsidP="00285728">
      <w:pPr>
        <w:pStyle w:val="Heading2"/>
      </w:pPr>
      <w:r>
        <w:t>Sanctions:</w:t>
      </w:r>
    </w:p>
    <w:p w:rsidR="00185C3D" w:rsidRDefault="00185C3D" w:rsidP="00956E64">
      <w:r>
        <w:t xml:space="preserve">Sanctions for unacceptable/poor behaviour are known and understood by all staff, other adults with authority for behaviour, pupils and parents/carers.  Like rewards, sanctions are consistently applied across the whole school, including extended school provision and, where applicable, home to school transport.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The Policy should also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w:t>
      </w:r>
      <w:r>
        <w:lastRenderedPageBreak/>
        <w:t>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185C3D" w:rsidRDefault="00185C3D" w:rsidP="00956E64"/>
    <w:p w:rsidR="00185C3D" w:rsidRDefault="00185C3D" w:rsidP="00F943AC">
      <w:pPr>
        <w:pStyle w:val="Heading2"/>
      </w:pPr>
      <w:r>
        <w:t>Home/School Agreement:</w:t>
      </w:r>
    </w:p>
    <w:p w:rsidR="00185C3D" w:rsidRDefault="00185C3D" w:rsidP="00F943AC">
      <w:r>
        <w:t>The Home/School Agreement mirrors the statements made in the Whole School Behaviour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185C3D" w:rsidRDefault="00185C3D" w:rsidP="00F943AC"/>
    <w:p w:rsidR="00185C3D" w:rsidRDefault="00185C3D" w:rsidP="00D82B46">
      <w:pPr>
        <w:pStyle w:val="Heading2"/>
      </w:pPr>
      <w:r>
        <w:t>Power to Screen and Search Pupils:</w:t>
      </w:r>
    </w:p>
    <w:p w:rsidR="00185C3D" w:rsidRDefault="00185C3D" w:rsidP="00D82B46">
      <w:r>
        <w:t xml:space="preserve">The Governors expect the Whole School Behaviour Policy to clearly explain to staff and others with authority their powers in relation to the screening and searching of pupils for items which are ‘prohibited’ and/or banned in accordance with the school rules.  </w:t>
      </w:r>
    </w:p>
    <w:p w:rsidR="00185C3D" w:rsidRDefault="00185C3D" w:rsidP="00D82B46"/>
    <w:p w:rsidR="00185C3D" w:rsidRDefault="00185C3D" w:rsidP="002415DE">
      <w:pPr>
        <w:pStyle w:val="Heading2"/>
      </w:pPr>
      <w:r>
        <w:t>The use of Reasonable Force:</w:t>
      </w:r>
    </w:p>
    <w:p w:rsidR="00185C3D" w:rsidRDefault="00185C3D" w:rsidP="002415DE">
      <w:r>
        <w:t>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185C3D" w:rsidRDefault="00185C3D" w:rsidP="002415DE"/>
    <w:p w:rsidR="00185C3D" w:rsidRDefault="00185C3D" w:rsidP="004D41A9">
      <w:pPr>
        <w:pStyle w:val="Heading2"/>
      </w:pPr>
      <w:r>
        <w:t>The Power to discipline for behaviour outside the school gates:</w:t>
      </w:r>
    </w:p>
    <w:p w:rsidR="00185C3D" w:rsidRDefault="00185C3D"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185C3D" w:rsidRDefault="00185C3D" w:rsidP="004D41A9">
      <w:pPr>
        <w:pStyle w:val="ListParagraph"/>
        <w:numPr>
          <w:ilvl w:val="0"/>
          <w:numId w:val="1"/>
        </w:numPr>
      </w:pPr>
      <w:r>
        <w:t>taking part in any school-organised or school-related activity, or</w:t>
      </w:r>
    </w:p>
    <w:p w:rsidR="00185C3D" w:rsidRDefault="00185C3D" w:rsidP="004D41A9">
      <w:pPr>
        <w:pStyle w:val="ListParagraph"/>
        <w:numPr>
          <w:ilvl w:val="0"/>
          <w:numId w:val="1"/>
        </w:numPr>
      </w:pPr>
      <w:r>
        <w:t>travelling to and from school, or</w:t>
      </w:r>
    </w:p>
    <w:p w:rsidR="00185C3D" w:rsidRDefault="00185C3D" w:rsidP="004D41A9">
      <w:pPr>
        <w:pStyle w:val="ListParagraph"/>
        <w:numPr>
          <w:ilvl w:val="0"/>
          <w:numId w:val="1"/>
        </w:numPr>
      </w:pPr>
      <w:r>
        <w:t>wearing school uniform, or</w:t>
      </w:r>
    </w:p>
    <w:p w:rsidR="00185C3D" w:rsidRDefault="00185C3D" w:rsidP="004D41A9">
      <w:pPr>
        <w:pStyle w:val="ListParagraph"/>
        <w:numPr>
          <w:ilvl w:val="0"/>
          <w:numId w:val="1"/>
        </w:numPr>
      </w:pPr>
      <w:r>
        <w:t>in some other way identifiable as a pupil at the school</w:t>
      </w:r>
    </w:p>
    <w:p w:rsidR="00185C3D" w:rsidRDefault="00185C3D" w:rsidP="004D41A9">
      <w:pPr>
        <w:pStyle w:val="ListParagraph"/>
        <w:ind w:left="0"/>
      </w:pPr>
    </w:p>
    <w:p w:rsidR="00185C3D" w:rsidRDefault="00185C3D" w:rsidP="004D41A9">
      <w:pPr>
        <w:pStyle w:val="ListParagraph"/>
        <w:ind w:left="0"/>
      </w:pPr>
      <w:r>
        <w:t xml:space="preserve">Even if the conditions above do not apply, the Policy must take account of misbehaviour at any time which: </w:t>
      </w:r>
    </w:p>
    <w:p w:rsidR="00185C3D" w:rsidRDefault="00185C3D" w:rsidP="004D41A9">
      <w:pPr>
        <w:pStyle w:val="ListParagraph"/>
        <w:numPr>
          <w:ilvl w:val="0"/>
          <w:numId w:val="2"/>
        </w:numPr>
      </w:pPr>
      <w:r>
        <w:t>could have repercussions for the orderly running of the school, or</w:t>
      </w:r>
    </w:p>
    <w:p w:rsidR="00185C3D" w:rsidRDefault="00185C3D" w:rsidP="004D41A9">
      <w:pPr>
        <w:pStyle w:val="ListParagraph"/>
        <w:numPr>
          <w:ilvl w:val="0"/>
          <w:numId w:val="2"/>
        </w:numPr>
      </w:pPr>
      <w:r>
        <w:t>poses a threat to another pupil or member of the public, or</w:t>
      </w:r>
    </w:p>
    <w:p w:rsidR="00185C3D" w:rsidRDefault="00185C3D" w:rsidP="004D41A9">
      <w:pPr>
        <w:pStyle w:val="ListParagraph"/>
        <w:numPr>
          <w:ilvl w:val="0"/>
          <w:numId w:val="2"/>
        </w:numPr>
      </w:pPr>
      <w:r>
        <w:t>could adversely affect the reputation of the school.</w:t>
      </w:r>
    </w:p>
    <w:p w:rsidR="00185C3D" w:rsidRDefault="00185C3D" w:rsidP="004D41A9">
      <w:pPr>
        <w:pStyle w:val="ListParagraph"/>
      </w:pPr>
    </w:p>
    <w:p w:rsidR="00185C3D" w:rsidRDefault="00185C3D" w:rsidP="006F2B40">
      <w:pPr>
        <w:pStyle w:val="Heading2"/>
      </w:pPr>
      <w:r>
        <w:t>Pastoral care for school staff:</w:t>
      </w:r>
    </w:p>
    <w:p w:rsidR="00185C3D" w:rsidRPr="006F2B40" w:rsidRDefault="00185C3D" w:rsidP="006F2B40">
      <w:r>
        <w:t xml:space="preserve">The Whole School Behaviour Policy includes details of how the school will respond to an allegation against a member of staff.  The Governors would not expect automatic suspension of a member of staff who has been accused of misconduct, pending an investigation.  The Governors would, however, expect the Head </w:t>
      </w:r>
      <w:r>
        <w:lastRenderedPageBreak/>
        <w:t>teacher to draw on and follow the advice in the ‘Dealing with Allegations of Abuse against Teachers and Other Staff’ guidance when setting out the pastoral support school staff can expect to receive if they are accused of misusing their powers.  In addition, the Whole School Behaviour Policy sets out the disciplinary action that will be taken against students who are found to have made malicious accusations against school staff.</w:t>
      </w:r>
    </w:p>
    <w:p w:rsidR="00185C3D" w:rsidRPr="002415DE" w:rsidRDefault="00185C3D" w:rsidP="002415DE"/>
    <w:p w:rsidR="00185C3D" w:rsidRDefault="00185C3D" w:rsidP="00F943AC"/>
    <w:p w:rsidR="00185C3D" w:rsidRPr="00956E64" w:rsidRDefault="00185C3D" w:rsidP="00956E64"/>
    <w:sectPr w:rsidR="00185C3D" w:rsidRPr="00956E64" w:rsidSect="009B4D75">
      <w:footerReference w:type="default" r:id="rId8"/>
      <w:pgSz w:w="11906" w:h="16838"/>
      <w:pgMar w:top="1134" w:right="1134" w:bottom="1134" w:left="1134" w:header="567"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5B" w:rsidRDefault="00AE275B" w:rsidP="00956E64">
      <w:r>
        <w:separator/>
      </w:r>
    </w:p>
  </w:endnote>
  <w:endnote w:type="continuationSeparator" w:id="1">
    <w:p w:rsidR="00AE275B" w:rsidRDefault="00AE275B" w:rsidP="00956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3D" w:rsidRDefault="00834C1C">
    <w:pPr>
      <w:pStyle w:val="Footer"/>
      <w:jc w:val="center"/>
    </w:pPr>
    <w:r>
      <w:fldChar w:fldCharType="begin"/>
    </w:r>
    <w:r w:rsidR="0049276C">
      <w:instrText xml:space="preserve"> PAGE   \* MERGEFORMAT </w:instrText>
    </w:r>
    <w:r>
      <w:fldChar w:fldCharType="separate"/>
    </w:r>
    <w:r w:rsidR="000213F7">
      <w:rPr>
        <w:noProof/>
      </w:rPr>
      <w:t>1</w:t>
    </w:r>
    <w:r>
      <w:rPr>
        <w:noProof/>
      </w:rPr>
      <w:fldChar w:fldCharType="end"/>
    </w:r>
  </w:p>
  <w:p w:rsidR="00185C3D" w:rsidRPr="00D30EE5" w:rsidRDefault="00185C3D" w:rsidP="00956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5B" w:rsidRDefault="00AE275B" w:rsidP="00956E64">
      <w:r>
        <w:separator/>
      </w:r>
    </w:p>
  </w:footnote>
  <w:footnote w:type="continuationSeparator" w:id="1">
    <w:p w:rsidR="00AE275B" w:rsidRDefault="00AE275B" w:rsidP="00956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3971"/>
    <w:rsid w:val="000213F7"/>
    <w:rsid w:val="0003241B"/>
    <w:rsid w:val="000C3FFA"/>
    <w:rsid w:val="000D3CBD"/>
    <w:rsid w:val="000F24E6"/>
    <w:rsid w:val="001129C1"/>
    <w:rsid w:val="00113971"/>
    <w:rsid w:val="00164AA6"/>
    <w:rsid w:val="00185C3D"/>
    <w:rsid w:val="0019253E"/>
    <w:rsid w:val="001F0EC0"/>
    <w:rsid w:val="00220137"/>
    <w:rsid w:val="002236E2"/>
    <w:rsid w:val="002258B2"/>
    <w:rsid w:val="002415DE"/>
    <w:rsid w:val="00271CC1"/>
    <w:rsid w:val="00285728"/>
    <w:rsid w:val="002D5CD4"/>
    <w:rsid w:val="002D78DE"/>
    <w:rsid w:val="003439C3"/>
    <w:rsid w:val="003E1C81"/>
    <w:rsid w:val="0049276C"/>
    <w:rsid w:val="004B327B"/>
    <w:rsid w:val="004D41A9"/>
    <w:rsid w:val="00532DC6"/>
    <w:rsid w:val="00552BDF"/>
    <w:rsid w:val="00592AF6"/>
    <w:rsid w:val="005E2B31"/>
    <w:rsid w:val="006307DE"/>
    <w:rsid w:val="0064252F"/>
    <w:rsid w:val="00691F20"/>
    <w:rsid w:val="006D3EF3"/>
    <w:rsid w:val="006F2B40"/>
    <w:rsid w:val="007276B9"/>
    <w:rsid w:val="007B0783"/>
    <w:rsid w:val="007C1BF4"/>
    <w:rsid w:val="00834C1C"/>
    <w:rsid w:val="008369A4"/>
    <w:rsid w:val="00850C0B"/>
    <w:rsid w:val="008E45F2"/>
    <w:rsid w:val="00956E64"/>
    <w:rsid w:val="0096450B"/>
    <w:rsid w:val="00996D13"/>
    <w:rsid w:val="009B4D75"/>
    <w:rsid w:val="009D1BE1"/>
    <w:rsid w:val="009E061C"/>
    <w:rsid w:val="00A168F6"/>
    <w:rsid w:val="00AA5D17"/>
    <w:rsid w:val="00AE183F"/>
    <w:rsid w:val="00AE275B"/>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F3068E"/>
    <w:rsid w:val="00F943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line="276" w:lineRule="auto"/>
    </w:pPr>
    <w:rPr>
      <w:lang w:eastAsia="en-US"/>
    </w:rPr>
  </w:style>
  <w:style w:type="paragraph" w:styleId="Heading1">
    <w:name w:val="heading 1"/>
    <w:basedOn w:val="Normal"/>
    <w:next w:val="Normal"/>
    <w:link w:val="Heading1Char"/>
    <w:uiPriority w:val="99"/>
    <w:qFormat/>
    <w:rsid w:val="00956E64"/>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14C8E"/>
    <w:pPr>
      <w:keepNext/>
      <w:keepLines/>
      <w:outlineLvl w:val="1"/>
    </w:pPr>
    <w:rPr>
      <w:rFonts w:eastAsia="Times New Roman"/>
      <w:b/>
      <w:bCs/>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E64"/>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C14C8E"/>
    <w:rPr>
      <w:rFonts w:eastAsia="Times New Roman" w:cs="Times New Roman"/>
      <w:b/>
      <w:bCs/>
      <w:color w:val="1F497D"/>
      <w:sz w:val="24"/>
      <w:szCs w:val="24"/>
    </w:rPr>
  </w:style>
  <w:style w:type="paragraph" w:styleId="Title">
    <w:name w:val="Title"/>
    <w:basedOn w:val="Normal"/>
    <w:link w:val="TitleChar"/>
    <w:uiPriority w:val="99"/>
    <w:qFormat/>
    <w:rsid w:val="00113971"/>
    <w:pPr>
      <w:spacing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113971"/>
    <w:rPr>
      <w:rFonts w:ascii="Times New Roman" w:hAnsi="Times New Roman" w:cs="Times New Roman"/>
      <w:b/>
      <w:bCs/>
      <w:sz w:val="24"/>
      <w:szCs w:val="24"/>
    </w:rPr>
  </w:style>
  <w:style w:type="paragraph" w:styleId="Header">
    <w:name w:val="header"/>
    <w:basedOn w:val="Normal"/>
    <w:link w:val="HeaderChar"/>
    <w:uiPriority w:val="99"/>
    <w:rsid w:val="00AA5D17"/>
    <w:pPr>
      <w:tabs>
        <w:tab w:val="center" w:pos="4513"/>
        <w:tab w:val="right" w:pos="9026"/>
      </w:tabs>
      <w:spacing w:line="240" w:lineRule="auto"/>
    </w:pPr>
  </w:style>
  <w:style w:type="character" w:customStyle="1" w:styleId="HeaderChar">
    <w:name w:val="Header Char"/>
    <w:basedOn w:val="DefaultParagraphFont"/>
    <w:link w:val="Header"/>
    <w:uiPriority w:val="99"/>
    <w:locked/>
    <w:rsid w:val="00AA5D17"/>
    <w:rPr>
      <w:rFonts w:ascii="Gill Sans MT" w:hAnsi="Gill Sans MT" w:cs="Times New Roman"/>
    </w:rPr>
  </w:style>
  <w:style w:type="paragraph" w:styleId="Footer">
    <w:name w:val="footer"/>
    <w:basedOn w:val="Normal"/>
    <w:link w:val="FooterChar"/>
    <w:uiPriority w:val="99"/>
    <w:rsid w:val="00AA5D17"/>
    <w:pPr>
      <w:tabs>
        <w:tab w:val="center" w:pos="4513"/>
        <w:tab w:val="right" w:pos="9026"/>
      </w:tabs>
      <w:spacing w:line="240" w:lineRule="auto"/>
    </w:pPr>
  </w:style>
  <w:style w:type="character" w:customStyle="1" w:styleId="FooterChar">
    <w:name w:val="Footer Char"/>
    <w:basedOn w:val="DefaultParagraphFont"/>
    <w:link w:val="Footer"/>
    <w:uiPriority w:val="99"/>
    <w:locked/>
    <w:rsid w:val="00AA5D17"/>
    <w:rPr>
      <w:rFonts w:ascii="Gill Sans MT" w:hAnsi="Gill Sans MT" w:cs="Times New Roman"/>
    </w:rPr>
  </w:style>
  <w:style w:type="paragraph" w:styleId="BalloonText">
    <w:name w:val="Balloon Text"/>
    <w:basedOn w:val="Normal"/>
    <w:link w:val="BalloonTextChar"/>
    <w:uiPriority w:val="99"/>
    <w:semiHidden/>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432"/>
    <w:rPr>
      <w:rFonts w:ascii="Tahoma" w:hAnsi="Tahoma" w:cs="Tahoma"/>
      <w:sz w:val="16"/>
      <w:szCs w:val="16"/>
    </w:rPr>
  </w:style>
  <w:style w:type="paragraph" w:styleId="ListParagraph">
    <w:name w:val="List Paragraph"/>
    <w:basedOn w:val="Normal"/>
    <w:uiPriority w:val="99"/>
    <w:qFormat/>
    <w:rsid w:val="004D41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Staff</cp:lastModifiedBy>
  <cp:revision>2</cp:revision>
  <cp:lastPrinted>2017-02-07T11:21:00Z</cp:lastPrinted>
  <dcterms:created xsi:type="dcterms:W3CDTF">2017-02-15T10:24:00Z</dcterms:created>
  <dcterms:modified xsi:type="dcterms:W3CDTF">2017-02-15T10:24:00Z</dcterms:modified>
</cp:coreProperties>
</file>